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FB" w:rsidRDefault="00827DFB" w:rsidP="00827DFB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bdr w:val="none" w:sz="0" w:space="0" w:color="auto" w:frame="1"/>
        </w:rPr>
      </w:pPr>
      <w:r w:rsidRPr="00827DFB">
        <w:rPr>
          <w:b/>
          <w:color w:val="111111"/>
          <w:sz w:val="32"/>
          <w:szCs w:val="32"/>
          <w:bdr w:val="none" w:sz="0" w:space="0" w:color="auto" w:frame="1"/>
        </w:rPr>
        <w:t>Метод макетирования в работе по экологическому воспитанию детей дошкольного возраста</w:t>
      </w:r>
    </w:p>
    <w:p w:rsidR="0056759E" w:rsidRPr="00827DFB" w:rsidRDefault="0056759E" w:rsidP="00827DFB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  <w:bdr w:val="none" w:sz="0" w:space="0" w:color="auto" w:frame="1"/>
        </w:rPr>
        <w:t>Т.А.Сироткина</w:t>
      </w:r>
      <w:bookmarkStart w:id="0" w:name="_GoBack"/>
      <w:bookmarkEnd w:id="0"/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27DF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Экологическое </w:t>
      </w:r>
      <w:hyperlink r:id="rId5" w:tooltip="Воспитание детей. Материалы для педагогов" w:history="1">
        <w:r w:rsidRPr="00827DFB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воспитание детей дошкольного возраста</w:t>
        </w:r>
      </w:hyperlink>
      <w:r w:rsidRPr="00827DFB">
        <w:rPr>
          <w:color w:val="000000" w:themeColor="text1"/>
          <w:sz w:val="28"/>
          <w:szCs w:val="28"/>
        </w:rPr>
        <w:t> является начальной ступенькой системы </w:t>
      </w:r>
      <w:r w:rsidRPr="00827DF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экологического</w:t>
      </w:r>
      <w:r w:rsidRPr="00827DFB">
        <w:rPr>
          <w:b/>
          <w:color w:val="000000" w:themeColor="text1"/>
          <w:sz w:val="28"/>
          <w:szCs w:val="28"/>
        </w:rPr>
        <w:t> </w:t>
      </w:r>
      <w:r w:rsidRPr="00827DFB">
        <w:rPr>
          <w:color w:val="000000" w:themeColor="text1"/>
          <w:sz w:val="28"/>
          <w:szCs w:val="28"/>
        </w:rPr>
        <w:t>образования и имеет особое значение. Ведь именно </w:t>
      </w:r>
      <w:r w:rsidRPr="00827DF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дошкольный возраст</w:t>
      </w:r>
      <w:r w:rsidRPr="00827DFB">
        <w:rPr>
          <w:color w:val="000000" w:themeColor="text1"/>
          <w:sz w:val="28"/>
          <w:szCs w:val="28"/>
        </w:rPr>
        <w:t>, по мнению многих ученых, является самым перспективным для закладывания и усвоения основ </w:t>
      </w:r>
      <w:hyperlink r:id="rId6" w:tooltip="Экология, экологическое воспитание, природа" w:history="1">
        <w:r w:rsidRPr="00827DFB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экологической культуры</w:t>
        </w:r>
      </w:hyperlink>
      <w:r w:rsidRPr="00827DFB">
        <w:rPr>
          <w:color w:val="000000" w:themeColor="text1"/>
          <w:sz w:val="28"/>
          <w:szCs w:val="28"/>
        </w:rPr>
        <w:t>, связано это с высокой эмоциональностью </w:t>
      </w:r>
      <w:r w:rsidRPr="00827DF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827DFB">
        <w:rPr>
          <w:color w:val="000000" w:themeColor="text1"/>
          <w:sz w:val="28"/>
          <w:szCs w:val="28"/>
        </w:rPr>
        <w:t>. Опираясь на свой исследовательский рефлекс, присущий с рождения, </w:t>
      </w:r>
      <w:r w:rsidRPr="00827DF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дошкольники</w:t>
      </w:r>
      <w:r w:rsidRPr="00827DFB">
        <w:rPr>
          <w:color w:val="000000" w:themeColor="text1"/>
          <w:sz w:val="28"/>
          <w:szCs w:val="28"/>
        </w:rPr>
        <w:t xml:space="preserve"> зачастую обращают внимание на предметы, происходящие явления, на которые взрослые </w:t>
      </w:r>
      <w:proofErr w:type="gramStart"/>
      <w:r w:rsidRPr="00827DFB">
        <w:rPr>
          <w:color w:val="000000" w:themeColor="text1"/>
          <w:sz w:val="28"/>
          <w:szCs w:val="28"/>
        </w:rPr>
        <w:t>не обращают внимание</w:t>
      </w:r>
      <w:proofErr w:type="gramEnd"/>
      <w:r w:rsidRPr="00827DFB">
        <w:rPr>
          <w:color w:val="000000" w:themeColor="text1"/>
          <w:sz w:val="28"/>
          <w:szCs w:val="28"/>
        </w:rPr>
        <w:t xml:space="preserve"> и просто проходят мимо.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Большой интерес у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827DFB">
        <w:rPr>
          <w:color w:val="111111"/>
          <w:sz w:val="28"/>
          <w:szCs w:val="28"/>
        </w:rPr>
        <w:t> вызывают представители животного и растительного мира, которых они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воспринимают как равных</w:t>
      </w:r>
      <w:r w:rsidRPr="00827DF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себе</w:t>
      </w:r>
      <w:r w:rsidRPr="00827DFB">
        <w:rPr>
          <w:color w:val="111111"/>
          <w:sz w:val="28"/>
          <w:szCs w:val="28"/>
        </w:rPr>
        <w:t>, сочувствуют и сопереживают им. Желая как можно больше узнать</w:t>
      </w:r>
      <w:r>
        <w:rPr>
          <w:color w:val="111111"/>
          <w:sz w:val="28"/>
          <w:szCs w:val="28"/>
        </w:rPr>
        <w:t>,</w:t>
      </w:r>
      <w:r w:rsidRPr="00827DFB">
        <w:rPr>
          <w:color w:val="111111"/>
          <w:sz w:val="28"/>
          <w:szCs w:val="28"/>
        </w:rPr>
        <w:t xml:space="preserve"> ребенок задает множество вопросов о растениях и животных.</w:t>
      </w:r>
    </w:p>
    <w:p w:rsidR="00827DFB" w:rsidRPr="00827DFB" w:rsidRDefault="00827DFB" w:rsidP="0056759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Все особенности познания окружающего мира природы детьми необходимо учитывать при организации образовательной деятельности.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На необходимость обеспечить детям возможность общения с природой, проведения совместной деятельности в ней указывается в требованиях Федеральных государственных стандартов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827DFB">
        <w:rPr>
          <w:b/>
          <w:color w:val="111111"/>
          <w:sz w:val="28"/>
          <w:szCs w:val="28"/>
        </w:rPr>
        <w:t>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Особое внимание обращается в ФГОС на организацию предметн</w:t>
      </w:r>
      <w:proofErr w:type="gramStart"/>
      <w:r w:rsidRPr="00827DFB">
        <w:rPr>
          <w:color w:val="111111"/>
          <w:sz w:val="28"/>
          <w:szCs w:val="28"/>
        </w:rPr>
        <w:t>о-</w:t>
      </w:r>
      <w:proofErr w:type="gramEnd"/>
      <w:r w:rsidRPr="00827DFB">
        <w:rPr>
          <w:color w:val="111111"/>
          <w:sz w:val="28"/>
          <w:szCs w:val="28"/>
        </w:rPr>
        <w:t xml:space="preserve"> пространственной среды, которая дает возможность максимально реализовать потенциал каждого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27DFB">
        <w:rPr>
          <w:color w:val="111111"/>
          <w:sz w:val="28"/>
          <w:szCs w:val="28"/>
        </w:rPr>
        <w:t>. Поэтому в оборудовании групп обязательными должны быть дидактические пособия, развивающие познавательную активность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27DFB">
        <w:rPr>
          <w:color w:val="111111"/>
          <w:sz w:val="28"/>
          <w:szCs w:val="28"/>
        </w:rPr>
        <w:t>. Именно к таким пособиям относятся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макеты</w:t>
      </w:r>
      <w:r w:rsidRPr="00827DFB">
        <w:rPr>
          <w:b/>
          <w:color w:val="111111"/>
          <w:sz w:val="28"/>
          <w:szCs w:val="28"/>
        </w:rPr>
        <w:t>.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Макетирование</w:t>
      </w:r>
      <w:r w:rsidRPr="00827DFB">
        <w:rPr>
          <w:color w:val="111111"/>
          <w:sz w:val="28"/>
          <w:szCs w:val="28"/>
        </w:rPr>
        <w:t> можно рассмотреть как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экологически</w:t>
      </w:r>
      <w:r w:rsidRPr="00827DFB">
        <w:rPr>
          <w:color w:val="111111"/>
          <w:sz w:val="28"/>
          <w:szCs w:val="28"/>
        </w:rPr>
        <w:t> ориентированный вид деятельности, который дает возможность закреплять представления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мире природы</w:t>
      </w:r>
      <w:r w:rsidRPr="00827DFB">
        <w:rPr>
          <w:color w:val="111111"/>
          <w:sz w:val="28"/>
          <w:szCs w:val="28"/>
        </w:rPr>
        <w:t>, преобразовывать полученные знания в игру, обогащая жизнь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27DFB">
        <w:rPr>
          <w:color w:val="111111"/>
          <w:sz w:val="28"/>
          <w:szCs w:val="28"/>
        </w:rPr>
        <w:t> новыми впечатлениями, развивать их творческие способности.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Подобные идеи встречаются в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работах С</w:t>
      </w:r>
      <w:r>
        <w:rPr>
          <w:color w:val="111111"/>
          <w:sz w:val="28"/>
          <w:szCs w:val="28"/>
        </w:rPr>
        <w:t>. Н Николаевой</w:t>
      </w:r>
      <w:r w:rsidR="0056759E">
        <w:rPr>
          <w:color w:val="111111"/>
          <w:sz w:val="28"/>
          <w:szCs w:val="28"/>
        </w:rPr>
        <w:t xml:space="preserve"> (1) , </w:t>
      </w:r>
      <w:proofErr w:type="spellStart"/>
      <w:r w:rsidR="0056759E">
        <w:rPr>
          <w:color w:val="111111"/>
          <w:sz w:val="28"/>
          <w:szCs w:val="28"/>
        </w:rPr>
        <w:t>Н.Н.</w:t>
      </w:r>
      <w:r>
        <w:rPr>
          <w:color w:val="111111"/>
          <w:sz w:val="28"/>
          <w:szCs w:val="28"/>
        </w:rPr>
        <w:t>Поддъякова</w:t>
      </w:r>
      <w:proofErr w:type="spellEnd"/>
      <w:r w:rsidR="0056759E">
        <w:rPr>
          <w:color w:val="111111"/>
          <w:sz w:val="28"/>
          <w:szCs w:val="28"/>
        </w:rPr>
        <w:t xml:space="preserve"> (2)</w:t>
      </w:r>
      <w:r w:rsidRPr="00827DFB">
        <w:rPr>
          <w:color w:val="111111"/>
          <w:sz w:val="28"/>
          <w:szCs w:val="28"/>
        </w:rPr>
        <w:t>, которыми была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разработана система</w:t>
      </w:r>
      <w:r w:rsidRPr="00827DFB">
        <w:rPr>
          <w:color w:val="111111"/>
          <w:sz w:val="28"/>
          <w:szCs w:val="28"/>
        </w:rPr>
        <w:t>, направленная на обучение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27DFB">
        <w:rPr>
          <w:color w:val="111111"/>
          <w:sz w:val="28"/>
          <w:szCs w:val="28"/>
        </w:rPr>
        <w:t> разным видам конструирования, включающая и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макетирование</w:t>
      </w:r>
      <w:r w:rsidRPr="00827DFB">
        <w:rPr>
          <w:color w:val="111111"/>
          <w:sz w:val="28"/>
          <w:szCs w:val="28"/>
        </w:rPr>
        <w:t>, как средство построения собственной деятельности. По мнению ведущих исследователей,</w:t>
      </w:r>
      <w:r w:rsidR="0056759E">
        <w:rPr>
          <w:color w:val="111111"/>
          <w:sz w:val="28"/>
          <w:szCs w:val="28"/>
        </w:rPr>
        <w:t xml:space="preserve"> </w:t>
      </w:r>
      <w:r w:rsidRPr="00827DFB">
        <w:rPr>
          <w:color w:val="111111"/>
          <w:sz w:val="28"/>
          <w:szCs w:val="28"/>
        </w:rPr>
        <w:t xml:space="preserve">Л. С. Выготского и Н. П. </w:t>
      </w:r>
      <w:proofErr w:type="spellStart"/>
      <w:r w:rsidRPr="00827DFB">
        <w:rPr>
          <w:color w:val="111111"/>
          <w:sz w:val="28"/>
          <w:szCs w:val="28"/>
        </w:rPr>
        <w:t>Поддъякова</w:t>
      </w:r>
      <w:proofErr w:type="spellEnd"/>
      <w:r w:rsidRPr="00827DFB">
        <w:rPr>
          <w:color w:val="111111"/>
          <w:sz w:val="28"/>
          <w:szCs w:val="28"/>
        </w:rPr>
        <w:t>, используя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макеты</w:t>
      </w:r>
      <w:r w:rsidRPr="00827DFB">
        <w:rPr>
          <w:color w:val="111111"/>
          <w:sz w:val="28"/>
          <w:szCs w:val="28"/>
        </w:rPr>
        <w:t> и деятельность с ними, мы находим возможность для </w:t>
      </w:r>
      <w:r w:rsidRPr="00827DFB">
        <w:rPr>
          <w:i/>
          <w:iCs/>
          <w:color w:val="111111"/>
          <w:sz w:val="28"/>
          <w:szCs w:val="28"/>
          <w:bdr w:val="none" w:sz="0" w:space="0" w:color="auto" w:frame="1"/>
        </w:rPr>
        <w:t>«погружения»</w:t>
      </w:r>
      <w:r w:rsidRPr="00827DFB">
        <w:rPr>
          <w:color w:val="111111"/>
          <w:sz w:val="28"/>
          <w:szCs w:val="28"/>
        </w:rPr>
        <w:t>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27DFB">
        <w:rPr>
          <w:color w:val="111111"/>
          <w:sz w:val="28"/>
          <w:szCs w:val="28"/>
        </w:rPr>
        <w:t> в удивительное царство природы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Из опыта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видно</w:t>
      </w:r>
      <w:r w:rsidRPr="00827DFB">
        <w:rPr>
          <w:color w:val="111111"/>
          <w:sz w:val="28"/>
          <w:szCs w:val="28"/>
        </w:rPr>
        <w:t>, что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макетная</w:t>
      </w:r>
      <w:r w:rsidRPr="00827DFB">
        <w:rPr>
          <w:color w:val="111111"/>
          <w:sz w:val="28"/>
          <w:szCs w:val="28"/>
        </w:rPr>
        <w:t> деятельность способствует формированию у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27DFB">
        <w:rPr>
          <w:color w:val="111111"/>
          <w:sz w:val="28"/>
          <w:szCs w:val="28"/>
        </w:rPr>
        <w:t> стремления к гармоничному сосуществованию с миром природы, развитию познавательной активности.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В ходе создания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макетов и игр с ними</w:t>
      </w:r>
      <w:r w:rsidRPr="00827DFB">
        <w:rPr>
          <w:color w:val="111111"/>
          <w:sz w:val="28"/>
          <w:szCs w:val="28"/>
        </w:rPr>
        <w:t>, </w:t>
      </w:r>
      <w:r w:rsidRPr="00827DFB">
        <w:rPr>
          <w:color w:val="111111"/>
          <w:sz w:val="28"/>
          <w:szCs w:val="28"/>
          <w:bdr w:val="none" w:sz="0" w:space="0" w:color="auto" w:frame="1"/>
        </w:rPr>
        <w:t>нами решаются следующие задачи</w:t>
      </w:r>
      <w:r w:rsidRPr="00827DFB">
        <w:rPr>
          <w:color w:val="111111"/>
          <w:sz w:val="28"/>
          <w:szCs w:val="28"/>
        </w:rPr>
        <w:t>:</w:t>
      </w:r>
    </w:p>
    <w:p w:rsidR="00827DFB" w:rsidRPr="00827DFB" w:rsidRDefault="00827DFB" w:rsidP="0056759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lastRenderedPageBreak/>
        <w:t>- развивать монологическую и связную речь, активизировать словарь, формировать навыки сочинительства;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- развивать логическое мышление, память, внимание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27DFB">
        <w:rPr>
          <w:color w:val="111111"/>
          <w:sz w:val="28"/>
          <w:szCs w:val="28"/>
        </w:rPr>
        <w:t>;</w:t>
      </w:r>
    </w:p>
    <w:p w:rsidR="00827DFB" w:rsidRPr="00827DFB" w:rsidRDefault="00827DFB" w:rsidP="0056759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- способствовать формированию коммуникативных навыков;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- развивать умение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в коллективе</w:t>
      </w:r>
      <w:r w:rsidRPr="00827DFB">
        <w:rPr>
          <w:color w:val="111111"/>
          <w:sz w:val="28"/>
          <w:szCs w:val="28"/>
        </w:rPr>
        <w:t>;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-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827DFB">
        <w:rPr>
          <w:color w:val="111111"/>
          <w:sz w:val="28"/>
          <w:szCs w:val="28"/>
        </w:rPr>
        <w:t> в детях бережное отношение к природе, желание охранять и помогать ей;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- закреплять знания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мире природы</w:t>
      </w:r>
      <w:r w:rsidRPr="00827DFB">
        <w:rPr>
          <w:color w:val="111111"/>
          <w:sz w:val="28"/>
          <w:szCs w:val="28"/>
        </w:rPr>
        <w:t>;</w:t>
      </w:r>
    </w:p>
    <w:p w:rsidR="00827DFB" w:rsidRPr="00827DFB" w:rsidRDefault="00827DFB" w:rsidP="0056759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- формировать осознанн</w:t>
      </w:r>
      <w:proofErr w:type="gramStart"/>
      <w:r w:rsidRPr="00827DFB">
        <w:rPr>
          <w:color w:val="111111"/>
          <w:sz w:val="28"/>
          <w:szCs w:val="28"/>
        </w:rPr>
        <w:t>о-</w:t>
      </w:r>
      <w:proofErr w:type="gramEnd"/>
      <w:r w:rsidRPr="00827DFB">
        <w:rPr>
          <w:color w:val="111111"/>
          <w:sz w:val="28"/>
          <w:szCs w:val="28"/>
        </w:rPr>
        <w:t xml:space="preserve"> правильное отношение к представителям растительного и животного мира;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мнению А. А. Каменевой</w:t>
      </w:r>
      <w:r w:rsidR="0056759E">
        <w:rPr>
          <w:color w:val="111111"/>
          <w:sz w:val="28"/>
          <w:szCs w:val="28"/>
        </w:rPr>
        <w:t xml:space="preserve"> (3)</w:t>
      </w:r>
      <w:r w:rsidRPr="00827DFB">
        <w:rPr>
          <w:color w:val="111111"/>
          <w:sz w:val="28"/>
          <w:szCs w:val="28"/>
        </w:rPr>
        <w:t>,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</w:t>
      </w:r>
      <w:r w:rsidRPr="00827DFB">
        <w:rPr>
          <w:color w:val="111111"/>
          <w:sz w:val="28"/>
          <w:szCs w:val="28"/>
        </w:rPr>
        <w:t> является результатом конструктивн</w:t>
      </w:r>
      <w:proofErr w:type="gramStart"/>
      <w:r w:rsidRPr="00827DFB">
        <w:rPr>
          <w:color w:val="111111"/>
          <w:sz w:val="28"/>
          <w:szCs w:val="28"/>
        </w:rPr>
        <w:t>о-</w:t>
      </w:r>
      <w:proofErr w:type="gramEnd"/>
      <w:r w:rsidRPr="00827DFB">
        <w:rPr>
          <w:color w:val="111111"/>
          <w:sz w:val="28"/>
          <w:szCs w:val="28"/>
        </w:rPr>
        <w:t xml:space="preserve"> творческой,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экологической</w:t>
      </w:r>
      <w:r w:rsidRPr="00827DFB">
        <w:rPr>
          <w:color w:val="111111"/>
          <w:sz w:val="28"/>
          <w:szCs w:val="28"/>
        </w:rPr>
        <w:t> деятельности и очень привлекательное игровое пространство и даже сам период изготовления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макета</w:t>
      </w:r>
      <w:r w:rsidRPr="00827DFB">
        <w:rPr>
          <w:color w:val="111111"/>
          <w:sz w:val="28"/>
          <w:szCs w:val="28"/>
        </w:rPr>
        <w:t xml:space="preserve"> обладает </w:t>
      </w:r>
      <w:proofErr w:type="spellStart"/>
      <w:r w:rsidRPr="00827DFB">
        <w:rPr>
          <w:color w:val="111111"/>
          <w:sz w:val="28"/>
          <w:szCs w:val="28"/>
        </w:rPr>
        <w:t>самоценностью</w:t>
      </w:r>
      <w:proofErr w:type="spellEnd"/>
      <w:r w:rsidRPr="00827DFB">
        <w:rPr>
          <w:color w:val="111111"/>
          <w:sz w:val="28"/>
          <w:szCs w:val="28"/>
        </w:rPr>
        <w:t>, являясь сам по себе процессом обучения.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по созданию макета</w:t>
      </w:r>
      <w:r w:rsidRPr="00827DFB">
        <w:rPr>
          <w:color w:val="111111"/>
          <w:sz w:val="28"/>
          <w:szCs w:val="28"/>
        </w:rPr>
        <w:t>, к которой обязательно приобщаются родители, так как эффективность образовательного процесса зависит от их непосредственного участия, </w:t>
      </w:r>
      <w:r w:rsidRPr="00827DFB">
        <w:rPr>
          <w:color w:val="111111"/>
          <w:sz w:val="28"/>
          <w:szCs w:val="28"/>
          <w:bdr w:val="none" w:sz="0" w:space="0" w:color="auto" w:frame="1"/>
        </w:rPr>
        <w:t>проводится нами в несколько этапов</w:t>
      </w:r>
      <w:r w:rsidRPr="00827DFB">
        <w:rPr>
          <w:color w:val="111111"/>
          <w:sz w:val="28"/>
          <w:szCs w:val="28"/>
        </w:rPr>
        <w:t>: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  <w:u w:val="single"/>
          <w:bdr w:val="none" w:sz="0" w:space="0" w:color="auto" w:frame="1"/>
        </w:rPr>
        <w:t>1этап</w:t>
      </w:r>
      <w:r w:rsidRPr="00827DFB">
        <w:rPr>
          <w:color w:val="111111"/>
          <w:sz w:val="28"/>
          <w:szCs w:val="28"/>
        </w:rPr>
        <w:t>: предварительная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827DFB">
        <w:rPr>
          <w:color w:val="111111"/>
          <w:sz w:val="28"/>
          <w:szCs w:val="28"/>
        </w:rPr>
        <w:t>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В ходе этапа с детьми проводятся беседы о природе и ее объектах, проходит просмотр презентаций, рассматривание картин, иллюстраций, проводим наблюдения на прогулках, читаем художественную литературу и так далее. Таким образом</w:t>
      </w:r>
      <w:r>
        <w:rPr>
          <w:color w:val="111111"/>
          <w:sz w:val="28"/>
          <w:szCs w:val="28"/>
        </w:rPr>
        <w:t>,</w:t>
      </w:r>
      <w:r w:rsidRPr="00827DFB">
        <w:rPr>
          <w:color w:val="111111"/>
          <w:sz w:val="28"/>
          <w:szCs w:val="28"/>
        </w:rPr>
        <w:t xml:space="preserve"> на первом этапе происходит обогащение личного опыта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827DFB">
        <w:rPr>
          <w:color w:val="111111"/>
          <w:sz w:val="28"/>
          <w:szCs w:val="28"/>
        </w:rPr>
        <w:t>, а так же сбор материала для создания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макета</w:t>
      </w:r>
      <w:r w:rsidRPr="00827DFB">
        <w:rPr>
          <w:color w:val="111111"/>
          <w:sz w:val="28"/>
          <w:szCs w:val="28"/>
        </w:rPr>
        <w:t>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  <w:u w:val="single"/>
          <w:bdr w:val="none" w:sz="0" w:space="0" w:color="auto" w:frame="1"/>
        </w:rPr>
        <w:t>2этап</w:t>
      </w:r>
      <w:r w:rsidRPr="00827DFB">
        <w:rPr>
          <w:color w:val="111111"/>
          <w:sz w:val="28"/>
          <w:szCs w:val="28"/>
        </w:rPr>
        <w:t>: изготовление основы будущего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макета</w:t>
      </w:r>
      <w:r w:rsidRPr="00827DFB">
        <w:rPr>
          <w:color w:val="111111"/>
          <w:sz w:val="28"/>
          <w:szCs w:val="28"/>
        </w:rPr>
        <w:t> и наполнение предметным материалом.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</w:rPr>
        <w:t>В ходе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827DFB">
        <w:rPr>
          <w:color w:val="111111"/>
          <w:sz w:val="28"/>
          <w:szCs w:val="28"/>
        </w:rPr>
        <w:t> на данном этапе нами включаются элементы художественн</w:t>
      </w:r>
      <w:proofErr w:type="gramStart"/>
      <w:r w:rsidRPr="00827DFB">
        <w:rPr>
          <w:color w:val="111111"/>
          <w:sz w:val="28"/>
          <w:szCs w:val="28"/>
        </w:rPr>
        <w:t>о-</w:t>
      </w:r>
      <w:proofErr w:type="gramEnd"/>
      <w:r w:rsidRPr="00827DFB">
        <w:rPr>
          <w:color w:val="111111"/>
          <w:sz w:val="28"/>
          <w:szCs w:val="28"/>
        </w:rPr>
        <w:t xml:space="preserve"> изобразительного творчества, конструирования, моделирования. В процессе совместной продуктивной деятельности с детьми из картона, бумаги, солёного теста, природного и бросового материала изготавливаются дополнительные элементы, персонажи, антураж, являющиеся обязательной частью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макета</w:t>
      </w:r>
      <w:r w:rsidRPr="00827DFB">
        <w:rPr>
          <w:color w:val="111111"/>
          <w:sz w:val="28"/>
          <w:szCs w:val="28"/>
        </w:rPr>
        <w:t> и позволяющие превратить его в игровое пространство. Во время создания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макета</w:t>
      </w:r>
      <w:r w:rsidRPr="00827DFB">
        <w:rPr>
          <w:color w:val="111111"/>
          <w:sz w:val="28"/>
          <w:szCs w:val="28"/>
        </w:rPr>
        <w:t xml:space="preserve"> каждый ребёнок выбирает наиболее понравившейся ему вид </w:t>
      </w:r>
      <w:proofErr w:type="gramStart"/>
      <w:r w:rsidRPr="00827DFB">
        <w:rPr>
          <w:color w:val="111111"/>
          <w:sz w:val="28"/>
          <w:szCs w:val="28"/>
        </w:rPr>
        <w:t>деятельности</w:t>
      </w:r>
      <w:proofErr w:type="gramEnd"/>
      <w:r w:rsidRPr="00827DFB">
        <w:rPr>
          <w:color w:val="111111"/>
          <w:sz w:val="28"/>
          <w:szCs w:val="28"/>
        </w:rPr>
        <w:t xml:space="preserve"> будь то конструирование, лепка, моделирование, рисование, аппликация и так далее. На данном этапе формируется представления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27DFB">
        <w:rPr>
          <w:color w:val="111111"/>
          <w:sz w:val="28"/>
          <w:szCs w:val="28"/>
        </w:rPr>
        <w:t> о природных ландшафтах, искусстве, архитектуре, правилах поведения в природе.</w:t>
      </w:r>
    </w:p>
    <w:p w:rsidR="00827DFB" w:rsidRP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27DFB">
        <w:rPr>
          <w:color w:val="111111"/>
          <w:sz w:val="28"/>
          <w:szCs w:val="28"/>
          <w:u w:val="single"/>
          <w:bdr w:val="none" w:sz="0" w:space="0" w:color="auto" w:frame="1"/>
        </w:rPr>
        <w:t>3этап</w:t>
      </w:r>
      <w:r w:rsidRPr="00827DFB">
        <w:rPr>
          <w:color w:val="111111"/>
          <w:sz w:val="28"/>
          <w:szCs w:val="28"/>
        </w:rPr>
        <w:t>: активные игры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применение макетов</w:t>
      </w:r>
      <w:r w:rsidRPr="00827DFB">
        <w:rPr>
          <w:color w:val="111111"/>
          <w:sz w:val="28"/>
          <w:szCs w:val="28"/>
        </w:rPr>
        <w:t> в ходе образовательной деятельности.</w:t>
      </w:r>
    </w:p>
    <w:p w:rsidR="00827DFB" w:rsidRDefault="00827DFB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827DFB">
        <w:rPr>
          <w:color w:val="111111"/>
          <w:sz w:val="28"/>
          <w:szCs w:val="28"/>
        </w:rPr>
        <w:t>В нашей группе </w:t>
      </w:r>
      <w:r w:rsidRPr="00827D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разработаны и созданы макеты</w:t>
      </w:r>
      <w:r w:rsidRPr="00827DFB">
        <w:rPr>
          <w:color w:val="111111"/>
          <w:sz w:val="28"/>
          <w:szCs w:val="28"/>
        </w:rPr>
        <w:t>:</w:t>
      </w:r>
      <w:r w:rsidR="000C1358">
        <w:rPr>
          <w:color w:val="111111"/>
          <w:sz w:val="28"/>
          <w:szCs w:val="28"/>
        </w:rPr>
        <w:t xml:space="preserve"> </w:t>
      </w:r>
      <w:r w:rsidRPr="000C1358">
        <w:rPr>
          <w:iCs/>
          <w:color w:val="111111"/>
          <w:sz w:val="28"/>
          <w:szCs w:val="28"/>
          <w:bdr w:val="none" w:sz="0" w:space="0" w:color="auto" w:frame="1"/>
        </w:rPr>
        <w:t>«Океан»</w:t>
      </w:r>
      <w:r w:rsidR="000C1358" w:rsidRPr="000C1358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«Водоём»</w:t>
      </w:r>
      <w:r w:rsidR="000C1358"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C1358"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«Земл</w:t>
      </w:r>
      <w:proofErr w:type="gramStart"/>
      <w:r w:rsidR="000C1358"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я-</w:t>
      </w:r>
      <w:proofErr w:type="gramEnd"/>
      <w:r w:rsidR="000C1358"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наш общий дом! Береги её!»</w:t>
      </w:r>
      <w:proofErr w:type="gramStart"/>
      <w:r w:rsidR="000C1358"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C1358">
        <w:rPr>
          <w:iCs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0C135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C1358"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«Лес», «Саванна», «Зимний лес», </w:t>
      </w:r>
      <w:r w:rsidR="000C1358" w:rsidRPr="000C1358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«Деревня», «Город», «Берегите лес от огня», «Перекресток», макеты по пожарной безопасности.</w:t>
      </w:r>
      <w:r w:rsidR="000C135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color w:val="111111"/>
          <w:sz w:val="28"/>
          <w:szCs w:val="28"/>
        </w:rPr>
        <w:t>Задачи которые мы ставим при планировании игр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макетами</w:t>
      </w:r>
      <w:proofErr w:type="gramStart"/>
      <w:r w:rsidRPr="0056759E">
        <w:rPr>
          <w:color w:val="111111"/>
          <w:sz w:val="28"/>
          <w:szCs w:val="28"/>
        </w:rPr>
        <w:t> :</w:t>
      </w:r>
      <w:proofErr w:type="gramEnd"/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color w:val="111111"/>
          <w:sz w:val="28"/>
          <w:szCs w:val="28"/>
        </w:rPr>
        <w:t>- на основании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макета</w:t>
      </w:r>
      <w:r w:rsidRPr="0056759E">
        <w:rPr>
          <w:color w:val="111111"/>
          <w:sz w:val="28"/>
          <w:szCs w:val="28"/>
        </w:rPr>
        <w:t> придумать сюжет и реализовать его;</w:t>
      </w:r>
    </w:p>
    <w:p w:rsidR="000C1358" w:rsidRPr="0056759E" w:rsidRDefault="000C1358" w:rsidP="0056759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color w:val="111111"/>
          <w:sz w:val="28"/>
          <w:szCs w:val="28"/>
        </w:rPr>
        <w:t>- подбирать предмет</w:t>
      </w:r>
      <w:proofErr w:type="gramStart"/>
      <w:r w:rsidRPr="0056759E">
        <w:rPr>
          <w:color w:val="111111"/>
          <w:sz w:val="28"/>
          <w:szCs w:val="28"/>
        </w:rPr>
        <w:t>ы-</w:t>
      </w:r>
      <w:proofErr w:type="gramEnd"/>
      <w:r w:rsidRPr="0056759E">
        <w:rPr>
          <w:color w:val="111111"/>
          <w:sz w:val="28"/>
          <w:szCs w:val="28"/>
        </w:rPr>
        <w:t xml:space="preserve"> заместители, обогащая предметно- пространственную среду группы;</w:t>
      </w:r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color w:val="111111"/>
          <w:sz w:val="28"/>
          <w:szCs w:val="28"/>
        </w:rPr>
        <w:t>- объединив несколько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макетов</w:t>
      </w:r>
      <w:r w:rsidRPr="0056759E">
        <w:rPr>
          <w:color w:val="111111"/>
          <w:sz w:val="28"/>
          <w:szCs w:val="28"/>
        </w:rPr>
        <w:t>, придумывать новые сюжеты, соединяя вымышленные и реалистические события;</w:t>
      </w:r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color w:val="111111"/>
          <w:sz w:val="28"/>
          <w:szCs w:val="28"/>
        </w:rPr>
        <w:t>Из опыта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мы делаем выводы</w:t>
      </w:r>
      <w:r w:rsidRPr="0056759E">
        <w:rPr>
          <w:color w:val="111111"/>
          <w:sz w:val="28"/>
          <w:szCs w:val="28"/>
        </w:rPr>
        <w:t>, что используемые в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56759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макеты</w:t>
      </w:r>
      <w:r w:rsidRPr="0056759E">
        <w:rPr>
          <w:color w:val="111111"/>
          <w:sz w:val="28"/>
          <w:szCs w:val="28"/>
        </w:rPr>
        <w:t> выступают средством формирования совокупных представлений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природе</w:t>
      </w:r>
      <w:r w:rsidRPr="0056759E">
        <w:rPr>
          <w:color w:val="111111"/>
          <w:sz w:val="28"/>
          <w:szCs w:val="28"/>
        </w:rPr>
        <w:t>, способствуют умению находить и понимать взаимосвязи в природе, вызывают интерес, любовь и бережное отношение к ней, способствуют развитию познавательной активности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56759E">
        <w:rPr>
          <w:color w:val="111111"/>
          <w:sz w:val="28"/>
          <w:szCs w:val="28"/>
        </w:rPr>
        <w:t>.</w:t>
      </w:r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color w:val="111111"/>
          <w:sz w:val="28"/>
          <w:szCs w:val="28"/>
          <w:u w:val="single"/>
          <w:bdr w:val="none" w:sz="0" w:space="0" w:color="auto" w:frame="1"/>
        </w:rPr>
        <w:t>Литература</w:t>
      </w:r>
      <w:r w:rsidRPr="0056759E">
        <w:rPr>
          <w:color w:val="111111"/>
          <w:sz w:val="28"/>
          <w:szCs w:val="28"/>
        </w:rPr>
        <w:t>:</w:t>
      </w:r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iCs/>
          <w:color w:val="111111"/>
          <w:sz w:val="28"/>
          <w:szCs w:val="28"/>
          <w:bdr w:val="none" w:sz="0" w:space="0" w:color="auto" w:frame="1"/>
        </w:rPr>
        <w:t>(1)</w:t>
      </w:r>
      <w:r w:rsidRPr="0056759E">
        <w:rPr>
          <w:color w:val="111111"/>
          <w:sz w:val="28"/>
          <w:szCs w:val="28"/>
        </w:rPr>
        <w:t> Николаева С. Н. «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экологической культуры в</w:t>
      </w:r>
      <w:r w:rsidRPr="0056759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детстве</w:t>
      </w:r>
      <w:r w:rsidRPr="0056759E">
        <w:rPr>
          <w:color w:val="111111"/>
          <w:sz w:val="28"/>
          <w:szCs w:val="28"/>
        </w:rPr>
        <w:t>» // М. 1995</w:t>
      </w:r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iCs/>
          <w:color w:val="111111"/>
          <w:sz w:val="28"/>
          <w:szCs w:val="28"/>
          <w:bdr w:val="none" w:sz="0" w:space="0" w:color="auto" w:frame="1"/>
        </w:rPr>
        <w:t>(2)</w:t>
      </w:r>
      <w:r w:rsidRPr="0056759E">
        <w:rPr>
          <w:color w:val="111111"/>
          <w:sz w:val="28"/>
          <w:szCs w:val="28"/>
        </w:rPr>
        <w:t xml:space="preserve"> Н. Н. </w:t>
      </w:r>
      <w:proofErr w:type="spellStart"/>
      <w:r w:rsidRPr="0056759E">
        <w:rPr>
          <w:color w:val="111111"/>
          <w:sz w:val="28"/>
          <w:szCs w:val="28"/>
        </w:rPr>
        <w:t>Поддъяков</w:t>
      </w:r>
      <w:proofErr w:type="spellEnd"/>
      <w:r w:rsidRPr="0056759E">
        <w:rPr>
          <w:color w:val="111111"/>
          <w:sz w:val="28"/>
          <w:szCs w:val="28"/>
        </w:rPr>
        <w:t xml:space="preserve"> «Развитие мышления и умственное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дошкольника</w:t>
      </w:r>
      <w:r w:rsidRPr="0056759E">
        <w:rPr>
          <w:color w:val="111111"/>
          <w:sz w:val="28"/>
          <w:szCs w:val="28"/>
        </w:rPr>
        <w:t>».</w:t>
      </w:r>
    </w:p>
    <w:p w:rsidR="000C1358" w:rsidRPr="0056759E" w:rsidRDefault="000C1358" w:rsidP="0056759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6759E">
        <w:rPr>
          <w:iCs/>
          <w:color w:val="111111"/>
          <w:sz w:val="28"/>
          <w:szCs w:val="28"/>
          <w:bdr w:val="none" w:sz="0" w:space="0" w:color="auto" w:frame="1"/>
        </w:rPr>
        <w:t>(3)</w:t>
      </w:r>
      <w:r w:rsidRPr="0056759E">
        <w:rPr>
          <w:color w:val="111111"/>
          <w:sz w:val="28"/>
          <w:szCs w:val="28"/>
        </w:rPr>
        <w:t> Каменева А. А. </w:t>
      </w:r>
      <w:r w:rsidRPr="0056759E">
        <w:rPr>
          <w:iCs/>
          <w:color w:val="111111"/>
          <w:sz w:val="28"/>
          <w:szCs w:val="28"/>
          <w:bdr w:val="none" w:sz="0" w:space="0" w:color="auto" w:frame="1"/>
        </w:rPr>
        <w:t>«Как знакомить</w:t>
      </w:r>
      <w:r w:rsidRPr="0056759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6759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дошкольника с природой</w:t>
      </w:r>
      <w:r w:rsidRPr="0056759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6759E">
        <w:rPr>
          <w:color w:val="111111"/>
          <w:sz w:val="28"/>
          <w:szCs w:val="28"/>
        </w:rPr>
        <w:t>; Пособие для </w:t>
      </w:r>
      <w:r w:rsidRPr="005675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 детского сада//М</w:t>
      </w:r>
      <w:r w:rsidRPr="0056759E">
        <w:rPr>
          <w:color w:val="111111"/>
          <w:sz w:val="28"/>
          <w:szCs w:val="28"/>
        </w:rPr>
        <w:t>. ,1995</w:t>
      </w:r>
    </w:p>
    <w:p w:rsidR="000C1358" w:rsidRPr="000C1358" w:rsidRDefault="000C1358" w:rsidP="000C135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0C1358" w:rsidRPr="00827DFB" w:rsidRDefault="000C1358" w:rsidP="000C13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B2EF5" w:rsidRDefault="009B2EF5"/>
    <w:sectPr w:rsidR="009B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FB"/>
    <w:rsid w:val="000C1358"/>
    <w:rsid w:val="0056759E"/>
    <w:rsid w:val="00827DFB"/>
    <w:rsid w:val="009B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DFB"/>
    <w:rPr>
      <w:b/>
      <w:bCs/>
    </w:rPr>
  </w:style>
  <w:style w:type="character" w:styleId="a5">
    <w:name w:val="Hyperlink"/>
    <w:basedOn w:val="a0"/>
    <w:uiPriority w:val="99"/>
    <w:semiHidden/>
    <w:unhideWhenUsed/>
    <w:rsid w:val="0082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DFB"/>
    <w:rPr>
      <w:b/>
      <w:bCs/>
    </w:rPr>
  </w:style>
  <w:style w:type="character" w:styleId="a5">
    <w:name w:val="Hyperlink"/>
    <w:basedOn w:val="a0"/>
    <w:uiPriority w:val="99"/>
    <w:semiHidden/>
    <w:unhideWhenUsed/>
    <w:rsid w:val="0082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priroda" TargetMode="External"/><Relationship Id="rId5" Type="http://schemas.openxmlformats.org/officeDocument/2006/relationships/hyperlink" Target="https://www.maam.ru/obrazovanie/vospitanie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2023-08-29T12:48:00Z</dcterms:created>
  <dcterms:modified xsi:type="dcterms:W3CDTF">2023-08-29T13:24:00Z</dcterms:modified>
</cp:coreProperties>
</file>